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8D4F8" w14:textId="7411EB35" w:rsidR="00927585" w:rsidRDefault="00AC5240" w:rsidP="00D267CB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4769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.04.20 r.</w:t>
      </w:r>
    </w:p>
    <w:p w14:paraId="15BEE9F7" w14:textId="77777777" w:rsidR="00D267CB" w:rsidRDefault="00D267CB" w:rsidP="00D267C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Lekcja</w:t>
      </w:r>
    </w:p>
    <w:p w14:paraId="5822613A" w14:textId="77777777" w:rsidR="00D267CB" w:rsidRDefault="00D267CB" w:rsidP="00D267C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D267CB">
        <w:rPr>
          <w:rFonts w:ascii="Times New Roman" w:hAnsi="Times New Roman" w:cs="Times New Roman"/>
          <w:b/>
          <w:bCs/>
          <w:sz w:val="24"/>
          <w:szCs w:val="24"/>
        </w:rPr>
        <w:t>Analiza wiersza Leopolda Staffa pt. „Odys”.</w:t>
      </w:r>
    </w:p>
    <w:p w14:paraId="39F8C643" w14:textId="7844D0B7" w:rsidR="00D267CB" w:rsidRDefault="00D267CB" w:rsidP="00D267CB">
      <w:pPr>
        <w:spacing w:before="36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Wiersz Leopolda Staffa pt. „Odys” to literackie nawiązanie do mitologicznej opowieści o królu Itaki, który po skończonej wojnie trojańskiej przez </w:t>
      </w:r>
      <w:r w:rsidR="00B46BCC">
        <w:rPr>
          <w:rFonts w:ascii="Times New Roman" w:hAnsi="Times New Roman" w:cs="Times New Roman"/>
          <w:sz w:val="24"/>
          <w:szCs w:val="24"/>
        </w:rPr>
        <w:t>wiele</w:t>
      </w:r>
      <w:r>
        <w:rPr>
          <w:rFonts w:ascii="Times New Roman" w:hAnsi="Times New Roman" w:cs="Times New Roman"/>
          <w:sz w:val="24"/>
          <w:szCs w:val="24"/>
        </w:rPr>
        <w:t xml:space="preserve"> lat powracał do domu. W tym czasie przeżywał wiele niebezpiecznych przygód, które były skutkiem klątwy rzuconej przez Posejdona.</w:t>
      </w:r>
    </w:p>
    <w:p w14:paraId="3F8A6E39" w14:textId="5BCA0EEC" w:rsidR="00632076" w:rsidRDefault="00D267CB" w:rsidP="00D73C5E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7CB">
        <w:rPr>
          <w:rFonts w:ascii="Times New Roman" w:hAnsi="Times New Roman" w:cs="Times New Roman"/>
          <w:b/>
          <w:bCs/>
          <w:sz w:val="24"/>
          <w:szCs w:val="24"/>
          <w:u w:val="single"/>
        </w:rPr>
        <w:t>Odys (Odyseusz)</w:t>
      </w:r>
      <w:r>
        <w:rPr>
          <w:rFonts w:ascii="Times New Roman" w:hAnsi="Times New Roman" w:cs="Times New Roman"/>
          <w:sz w:val="24"/>
          <w:szCs w:val="24"/>
        </w:rPr>
        <w:t xml:space="preserve"> – mitologiczny bohater; symbol uporu, wytrwałości, odwagi, sprytu, mądrości, konsekwentnego dążenia do celu.</w:t>
      </w:r>
    </w:p>
    <w:p w14:paraId="5F770915" w14:textId="7CEE4495" w:rsidR="00D73C5E" w:rsidRPr="00D73C5E" w:rsidRDefault="00D73C5E" w:rsidP="00D73C5E">
      <w:pPr>
        <w:spacing w:before="360" w:after="120" w:line="276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73C5E">
        <w:rPr>
          <w:rFonts w:ascii="Times New Roman" w:hAnsi="Times New Roman" w:cs="Times New Roman"/>
          <w:sz w:val="24"/>
          <w:szCs w:val="24"/>
          <w:u w:val="single"/>
        </w:rPr>
        <w:t>Analiza i interpretacja wiersza pt. „Odys”</w:t>
      </w:r>
    </w:p>
    <w:tbl>
      <w:tblPr>
        <w:tblStyle w:val="Tabela-Siatka"/>
        <w:tblW w:w="9071" w:type="dxa"/>
        <w:jc w:val="center"/>
        <w:tblLook w:val="04A0" w:firstRow="1" w:lastRow="0" w:firstColumn="1" w:lastColumn="0" w:noHBand="0" w:noVBand="1"/>
      </w:tblPr>
      <w:tblGrid>
        <w:gridCol w:w="2835"/>
        <w:gridCol w:w="6236"/>
      </w:tblGrid>
      <w:tr w:rsidR="00632076" w14:paraId="0C1063C6" w14:textId="77777777" w:rsidTr="0032515A">
        <w:trPr>
          <w:cantSplit/>
          <w:trHeight w:val="680"/>
          <w:jc w:val="center"/>
        </w:trPr>
        <w:tc>
          <w:tcPr>
            <w:tcW w:w="2835" w:type="dxa"/>
          </w:tcPr>
          <w:p w14:paraId="3CB346B1" w14:textId="77777777" w:rsidR="00632076" w:rsidRDefault="00632076" w:rsidP="006320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tytuł utworu</w:t>
            </w:r>
          </w:p>
        </w:tc>
        <w:tc>
          <w:tcPr>
            <w:tcW w:w="6236" w:type="dxa"/>
          </w:tcPr>
          <w:p w14:paraId="44ABC0CD" w14:textId="77777777" w:rsidR="00632076" w:rsidRDefault="00632076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nawiązanie do mitologicznego bohatera, wskazanie na jego cechy, los, którego doświadczył, oraz przykład postępowania</w:t>
            </w:r>
          </w:p>
        </w:tc>
      </w:tr>
      <w:tr w:rsidR="00632076" w14:paraId="6B32568E" w14:textId="77777777" w:rsidTr="0032515A">
        <w:trPr>
          <w:cantSplit/>
          <w:trHeight w:val="680"/>
          <w:jc w:val="center"/>
        </w:trPr>
        <w:tc>
          <w:tcPr>
            <w:tcW w:w="2835" w:type="dxa"/>
          </w:tcPr>
          <w:p w14:paraId="6BD05A99" w14:textId="77777777" w:rsidR="00632076" w:rsidRDefault="00632076" w:rsidP="006320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podmiot liryczny</w:t>
            </w:r>
          </w:p>
        </w:tc>
        <w:tc>
          <w:tcPr>
            <w:tcW w:w="6236" w:type="dxa"/>
          </w:tcPr>
          <w:p w14:paraId="33309E36" w14:textId="77777777" w:rsidR="00632076" w:rsidRDefault="00632076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człowiek, który podejmuje refleksję o życiu i przeznaczeniu człowieka, oraz wskazuje wzór postępowania</w:t>
            </w:r>
          </w:p>
        </w:tc>
      </w:tr>
      <w:tr w:rsidR="00632076" w14:paraId="2C5D5632" w14:textId="77777777" w:rsidTr="0032515A">
        <w:trPr>
          <w:cantSplit/>
          <w:trHeight w:val="1020"/>
          <w:jc w:val="center"/>
        </w:trPr>
        <w:tc>
          <w:tcPr>
            <w:tcW w:w="2835" w:type="dxa"/>
          </w:tcPr>
          <w:p w14:paraId="052F76BB" w14:textId="77777777" w:rsidR="00632076" w:rsidRDefault="00632076" w:rsidP="006320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adresat liryczny</w:t>
            </w:r>
          </w:p>
        </w:tc>
        <w:tc>
          <w:tcPr>
            <w:tcW w:w="6236" w:type="dxa"/>
          </w:tcPr>
          <w:p w14:paraId="08EAA234" w14:textId="18271425" w:rsidR="00632076" w:rsidRDefault="00632076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wskazują na niego formy zaimków „cię” i „twe”, ale </w:t>
            </w:r>
            <w:r w:rsidR="00D73C5E">
              <w:rPr>
                <w:rFonts w:ascii="Times New Roman" w:hAnsi="Times New Roman" w:cs="Times New Roman"/>
                <w:sz w:val="24"/>
                <w:szCs w:val="24"/>
              </w:rPr>
              <w:t xml:space="preserve">należy podkreślić, że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D73C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adresatem utożsamia się sam podmiot liryczny („każdy z nas”)</w:t>
            </w:r>
          </w:p>
        </w:tc>
      </w:tr>
      <w:tr w:rsidR="0032515A" w14:paraId="383F04B0" w14:textId="77777777" w:rsidTr="0032515A">
        <w:trPr>
          <w:cantSplit/>
          <w:trHeight w:val="2381"/>
          <w:jc w:val="center"/>
        </w:trPr>
        <w:tc>
          <w:tcPr>
            <w:tcW w:w="2835" w:type="dxa"/>
            <w:vMerge w:val="restart"/>
          </w:tcPr>
          <w:p w14:paraId="13C08393" w14:textId="77777777" w:rsidR="0032515A" w:rsidRDefault="0032515A" w:rsidP="006320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tezy stawiane przez podmiot liryczny</w:t>
            </w:r>
          </w:p>
        </w:tc>
        <w:tc>
          <w:tcPr>
            <w:tcW w:w="6236" w:type="dxa"/>
          </w:tcPr>
          <w:p w14:paraId="5B8455D9" w14:textId="77777777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„Wszędy są drogi proste,</w:t>
            </w:r>
          </w:p>
          <w:p w14:paraId="7EDE4F8D" w14:textId="77777777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Lecz i manowce są wszędy”</w:t>
            </w:r>
          </w:p>
          <w:p w14:paraId="319EDFBE" w14:textId="77777777" w:rsidR="0032515A" w:rsidRDefault="0032515A" w:rsidP="0032515A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C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interpretacja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6FA37E4" w14:textId="2C8F91C4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życiu człowiek doświadcza radości i sukcesów, jak również musi mierzyć się z problemami. Bogactwo świata polega na tym, że doświadczamy szczęścia i cierpienia, upadamy i podnosimy się.</w:t>
            </w:r>
          </w:p>
        </w:tc>
      </w:tr>
      <w:tr w:rsidR="0032515A" w14:paraId="1640A456" w14:textId="77777777" w:rsidTr="0032515A">
        <w:trPr>
          <w:cantSplit/>
          <w:trHeight w:val="1757"/>
          <w:jc w:val="center"/>
        </w:trPr>
        <w:tc>
          <w:tcPr>
            <w:tcW w:w="2835" w:type="dxa"/>
            <w:vMerge/>
          </w:tcPr>
          <w:p w14:paraId="64A3AC20" w14:textId="77777777" w:rsidR="0032515A" w:rsidRDefault="0032515A" w:rsidP="006320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6" w:type="dxa"/>
          </w:tcPr>
          <w:p w14:paraId="760F3FCF" w14:textId="77777777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„Bo zawsze się dochodzi</w:t>
            </w:r>
          </w:p>
          <w:p w14:paraId="420FCF87" w14:textId="77777777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Gdzie indziej, niż się chciało”</w:t>
            </w:r>
          </w:p>
          <w:p w14:paraId="73993419" w14:textId="77777777" w:rsidR="0032515A" w:rsidRDefault="0032515A" w:rsidP="0032515A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C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interpretacja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7709CEA" w14:textId="77777777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Nasz los nie zależy tylko od nas. Często życie układa się inaczej niż to zaplanowaliśmy.</w:t>
            </w:r>
          </w:p>
        </w:tc>
      </w:tr>
      <w:tr w:rsidR="0032515A" w14:paraId="28062F3E" w14:textId="77777777" w:rsidTr="0032515A">
        <w:trPr>
          <w:cantSplit/>
          <w:trHeight w:val="2381"/>
          <w:jc w:val="center"/>
        </w:trPr>
        <w:tc>
          <w:tcPr>
            <w:tcW w:w="2835" w:type="dxa"/>
            <w:vMerge/>
          </w:tcPr>
          <w:p w14:paraId="48ED3D3A" w14:textId="77777777" w:rsidR="0032515A" w:rsidRDefault="0032515A" w:rsidP="006320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6" w:type="dxa"/>
          </w:tcPr>
          <w:p w14:paraId="5052A692" w14:textId="77777777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„Każdy z nas jest Odysem,</w:t>
            </w:r>
          </w:p>
          <w:p w14:paraId="0DCD1A57" w14:textId="77777777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 wraca do swej Itaki”</w:t>
            </w:r>
          </w:p>
          <w:p w14:paraId="10783348" w14:textId="77777777" w:rsidR="0032515A" w:rsidRDefault="0032515A" w:rsidP="0032515A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C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interpretacja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E54030E" w14:textId="57435352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Przeznaczeniem człowieka i sensem jego życia jest nieustanne wyznaczanie sobie celów i dążenie do ich realizacji oraz spełnianie marzeń. „Itaka” to cel, może być również utożsamiana z domem, bezpiecznym miejscem.</w:t>
            </w:r>
          </w:p>
        </w:tc>
      </w:tr>
      <w:tr w:rsidR="0032515A" w14:paraId="37655FF5" w14:textId="77777777" w:rsidTr="0032515A">
        <w:trPr>
          <w:cantSplit/>
          <w:trHeight w:val="1757"/>
          <w:jc w:val="center"/>
        </w:trPr>
        <w:tc>
          <w:tcPr>
            <w:tcW w:w="2835" w:type="dxa"/>
            <w:vMerge w:val="restart"/>
          </w:tcPr>
          <w:p w14:paraId="104F1A72" w14:textId="77777777" w:rsidR="0032515A" w:rsidRDefault="0032515A" w:rsidP="006320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wizja życia, proponowany sposób postępowania, postawa życiowa</w:t>
            </w:r>
          </w:p>
        </w:tc>
        <w:tc>
          <w:tcPr>
            <w:tcW w:w="6236" w:type="dxa"/>
          </w:tcPr>
          <w:p w14:paraId="45B62E60" w14:textId="77777777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„Niech cię nie niepokoją</w:t>
            </w:r>
          </w:p>
          <w:p w14:paraId="791E0418" w14:textId="77777777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Cierpienia twe i błędy”</w:t>
            </w:r>
          </w:p>
          <w:p w14:paraId="0F900A27" w14:textId="77777777" w:rsidR="0032515A" w:rsidRDefault="0032515A" w:rsidP="0032515A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C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interpretacja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3E23058" w14:textId="25DFABBC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Niepowodzenia nie powinny nas zniechęcać. Człowiek musi być silny i wytrwały w swoich działaniach.</w:t>
            </w:r>
          </w:p>
        </w:tc>
      </w:tr>
      <w:tr w:rsidR="0032515A" w14:paraId="6548282C" w14:textId="77777777" w:rsidTr="0032515A">
        <w:trPr>
          <w:cantSplit/>
          <w:trHeight w:val="1757"/>
          <w:jc w:val="center"/>
        </w:trPr>
        <w:tc>
          <w:tcPr>
            <w:tcW w:w="2835" w:type="dxa"/>
            <w:vMerge/>
          </w:tcPr>
          <w:p w14:paraId="471F187D" w14:textId="77777777" w:rsidR="0032515A" w:rsidRDefault="0032515A" w:rsidP="006320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6" w:type="dxa"/>
          </w:tcPr>
          <w:p w14:paraId="0EFB4F20" w14:textId="77777777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„O to chodzi jedynie,</w:t>
            </w:r>
          </w:p>
          <w:p w14:paraId="5A173EB0" w14:textId="77777777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 naprzód wciąż iść śmiało”</w:t>
            </w:r>
          </w:p>
          <w:p w14:paraId="48CCCB64" w14:textId="77777777" w:rsidR="0032515A" w:rsidRDefault="0032515A" w:rsidP="0032515A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C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interpretacja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3A392EB" w14:textId="77CB719D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Trzeba odważnie iść przez życie, podejmować wyzwania, realizować wyznaczone cele.</w:t>
            </w:r>
          </w:p>
        </w:tc>
      </w:tr>
      <w:tr w:rsidR="0032515A" w14:paraId="6C53D521" w14:textId="77777777" w:rsidTr="0032515A">
        <w:trPr>
          <w:cantSplit/>
          <w:trHeight w:val="1757"/>
          <w:jc w:val="center"/>
        </w:trPr>
        <w:tc>
          <w:tcPr>
            <w:tcW w:w="2835" w:type="dxa"/>
            <w:vMerge/>
          </w:tcPr>
          <w:p w14:paraId="1C3A01EB" w14:textId="77777777" w:rsidR="0032515A" w:rsidRDefault="0032515A" w:rsidP="006320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6" w:type="dxa"/>
          </w:tcPr>
          <w:p w14:paraId="7868575B" w14:textId="77777777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„Zostanie kamień z napisem:</w:t>
            </w:r>
          </w:p>
          <w:p w14:paraId="55EC26BB" w14:textId="77777777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 leży taki a taki”</w:t>
            </w:r>
          </w:p>
          <w:p w14:paraId="5F96CAB1" w14:textId="77777777" w:rsidR="0032515A" w:rsidRDefault="0032515A" w:rsidP="0032515A">
            <w:pPr>
              <w:spacing w:before="12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C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interpretacja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6EAE4AF" w14:textId="1FEBA478" w:rsidR="0032515A" w:rsidRDefault="0032515A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Los wszystkich ludzi jest taki sam – nasze ziemskie dążenia zakończy śmierć.</w:t>
            </w:r>
          </w:p>
        </w:tc>
      </w:tr>
      <w:tr w:rsidR="004E597D" w14:paraId="1042DEF1" w14:textId="77777777" w:rsidTr="0032515A">
        <w:trPr>
          <w:cantSplit/>
          <w:trHeight w:val="1361"/>
          <w:jc w:val="center"/>
        </w:trPr>
        <w:tc>
          <w:tcPr>
            <w:tcW w:w="2835" w:type="dxa"/>
          </w:tcPr>
          <w:p w14:paraId="67243EBC" w14:textId="74F52354" w:rsidR="004E597D" w:rsidRDefault="00D73C5E" w:rsidP="0063207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wymowa utworu</w:t>
            </w:r>
          </w:p>
        </w:tc>
        <w:tc>
          <w:tcPr>
            <w:tcW w:w="6236" w:type="dxa"/>
          </w:tcPr>
          <w:p w14:paraId="748793ED" w14:textId="62D8FEA5" w:rsidR="004E597D" w:rsidRDefault="00D73C5E" w:rsidP="0032515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 życiu należy przyjmować szczęście i niepowodzenia ze świadomością, że są one wpisane w nasz los. Człowiek powinien być jak Odys – odważny, wytrwały i silny w swoich dążeniach. Nie można się poddawać przeciwnościom.</w:t>
            </w:r>
          </w:p>
        </w:tc>
      </w:tr>
    </w:tbl>
    <w:p w14:paraId="772748A8" w14:textId="77777777" w:rsidR="00632076" w:rsidRDefault="00632076" w:rsidP="0063207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320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7CB"/>
    <w:rsid w:val="00057484"/>
    <w:rsid w:val="0032515A"/>
    <w:rsid w:val="004E597D"/>
    <w:rsid w:val="00632076"/>
    <w:rsid w:val="0074769A"/>
    <w:rsid w:val="00927585"/>
    <w:rsid w:val="00992EB6"/>
    <w:rsid w:val="00AC5240"/>
    <w:rsid w:val="00B46BCC"/>
    <w:rsid w:val="00D267CB"/>
    <w:rsid w:val="00D7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EB5B7"/>
  <w15:chartTrackingRefBased/>
  <w15:docId w15:val="{6BA50DC5-F627-4EEE-9CBA-23C6705B7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32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344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</cp:lastModifiedBy>
  <cp:revision>6</cp:revision>
  <dcterms:created xsi:type="dcterms:W3CDTF">2020-04-19T12:09:00Z</dcterms:created>
  <dcterms:modified xsi:type="dcterms:W3CDTF">2020-04-20T07:47:00Z</dcterms:modified>
</cp:coreProperties>
</file>